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="276" w:lineRule="auto"/>
        <w:jc w:val="center"/>
        <w:rPr>
          <w:rFonts w:ascii="Arial" w:cs="Arial" w:eastAsia="Arial" w:hAnsi="Arial"/>
          <w:b w:val="1"/>
          <w:i w:val="1"/>
          <w:sz w:val="36"/>
          <w:szCs w:val="36"/>
        </w:rPr>
      </w:pPr>
      <w:bookmarkStart w:colFirst="0" w:colLast="0" w:name="_zbspm63utttw" w:id="0"/>
      <w:bookmarkEnd w:id="0"/>
      <w:r w:rsidDel="00000000" w:rsidR="00000000" w:rsidRPr="00000000">
        <w:rPr>
          <w:rFonts w:ascii="Arial" w:cs="Arial" w:eastAsia="Arial" w:hAnsi="Arial"/>
          <w:b w:val="1"/>
          <w:i w:val="1"/>
          <w:sz w:val="36"/>
          <w:szCs w:val="36"/>
          <w:rtl w:val="0"/>
        </w:rPr>
        <w:t xml:space="preserve">Student A (Teacher)-Title Progress Report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b w:val="1"/>
          <w:i w:val="1"/>
          <w:sz w:val="18"/>
          <w:szCs w:val="18"/>
        </w:rPr>
      </w:pPr>
      <w:r w:rsidDel="00000000" w:rsidR="00000000" w:rsidRPr="00000000">
        <w:rPr>
          <w:b w:val="1"/>
          <w:i w:val="1"/>
          <w:sz w:val="28"/>
          <w:szCs w:val="28"/>
          <w:u w:val="single"/>
          <w:rtl w:val="0"/>
        </w:rPr>
        <w:t xml:space="preserve">Dibels Results-January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i w:val="1"/>
          <w:sz w:val="18"/>
          <w:szCs w:val="18"/>
          <w:rtl w:val="0"/>
        </w:rPr>
        <w:t xml:space="preserve">(* means winter benchmark met)</w:t>
      </w:r>
    </w:p>
    <w:tbl>
      <w:tblPr>
        <w:tblStyle w:val="Table1"/>
        <w:tblW w:w="9350.0" w:type="dxa"/>
        <w:jc w:val="left"/>
        <w:tblInd w:w="-30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18" w:val="single"/>
          <w:insideV w:color="000000" w:space="0" w:sz="18" w:val="single"/>
        </w:tblBorders>
        <w:tblLayout w:type="fixed"/>
        <w:tblLook w:val="0600"/>
      </w:tblPr>
      <w:tblGrid>
        <w:gridCol w:w="2700"/>
        <w:gridCol w:w="1725"/>
        <w:gridCol w:w="1305"/>
        <w:gridCol w:w="1340"/>
        <w:gridCol w:w="2280"/>
        <w:tblGridChange w:id="0">
          <w:tblGrid>
            <w:gridCol w:w="2700"/>
            <w:gridCol w:w="1725"/>
            <w:gridCol w:w="1305"/>
            <w:gridCol w:w="1340"/>
            <w:gridCol w:w="22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00000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ageBreakBefore w:val="0"/>
              <w:spacing w:after="0" w:lineRule="auto"/>
              <w:jc w:val="center"/>
              <w:rPr>
                <w:b w:val="1"/>
                <w:color w:val="ffffff"/>
                <w:sz w:val="18"/>
                <w:szCs w:val="18"/>
                <w:highlight w:val="black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highlight w:val="black"/>
                <w:rtl w:val="0"/>
              </w:rPr>
              <w:t xml:space="preserve">NWF (nonsense word fluency)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00000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ageBreakBefore w:val="0"/>
              <w:spacing w:after="0" w:lineRule="auto"/>
              <w:jc w:val="center"/>
              <w:rPr>
                <w:b w:val="1"/>
                <w:color w:val="ffffff"/>
                <w:sz w:val="18"/>
                <w:szCs w:val="18"/>
                <w:highlight w:val="black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highlight w:val="black"/>
                <w:rtl w:val="0"/>
              </w:rPr>
              <w:t xml:space="preserve">ORF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00000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ageBreakBefore w:val="0"/>
              <w:spacing w:after="0" w:lineRule="auto"/>
              <w:jc w:val="center"/>
              <w:rPr>
                <w:b w:val="1"/>
                <w:color w:val="ffffff"/>
                <w:sz w:val="18"/>
                <w:szCs w:val="18"/>
                <w:highlight w:val="black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highlight w:val="black"/>
                <w:rtl w:val="0"/>
              </w:rPr>
              <w:t xml:space="preserve">Retell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00000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ageBreakBefore w:val="0"/>
              <w:spacing w:after="0" w:lineRule="auto"/>
              <w:jc w:val="center"/>
              <w:rPr>
                <w:b w:val="1"/>
                <w:color w:val="ffffff"/>
                <w:sz w:val="18"/>
                <w:szCs w:val="18"/>
                <w:highlight w:val="black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highlight w:val="black"/>
                <w:rtl w:val="0"/>
              </w:rPr>
              <w:t xml:space="preserve">Accuracy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shd w:fill="00000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ageBreakBefore w:val="0"/>
              <w:spacing w:after="0" w:lineRule="auto"/>
              <w:jc w:val="center"/>
              <w:rPr>
                <w:b w:val="1"/>
                <w:color w:val="ffffff"/>
                <w:sz w:val="18"/>
                <w:szCs w:val="18"/>
                <w:highlight w:val="black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highlight w:val="black"/>
                <w:rtl w:val="0"/>
              </w:rPr>
              <w:t xml:space="preserve">composite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00000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ageBreakBefore w:val="0"/>
              <w:spacing w:after="0" w:lineRule="auto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43/8-benchmark</w:t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shd w:fill="00000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ageBreakBefore w:val="0"/>
              <w:spacing w:after="0" w:lineRule="auto"/>
              <w:jc w:val="center"/>
              <w:rPr>
                <w:b w:val="1"/>
                <w:i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color w:val="ffffff"/>
                <w:sz w:val="18"/>
                <w:szCs w:val="18"/>
                <w:rtl w:val="0"/>
              </w:rPr>
              <w:t xml:space="preserve">23-benchmark</w:t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shd w:fill="00000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ageBreakBefore w:val="0"/>
              <w:spacing w:after="0" w:lineRule="auto"/>
              <w:jc w:val="center"/>
              <w:rPr>
                <w:b w:val="1"/>
                <w:i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color w:val="ffffff"/>
                <w:sz w:val="18"/>
                <w:szCs w:val="18"/>
                <w:rtl w:val="0"/>
              </w:rPr>
              <w:t xml:space="preserve">n/a</w:t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shd w:fill="00000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ageBreakBefore w:val="0"/>
              <w:spacing w:after="0" w:lineRule="auto"/>
              <w:jc w:val="center"/>
              <w:rPr>
                <w:b w:val="1"/>
                <w:i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color w:val="ffffff"/>
                <w:sz w:val="18"/>
                <w:szCs w:val="18"/>
                <w:rtl w:val="0"/>
              </w:rPr>
              <w:t xml:space="preserve">78%</w:t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shd w:fill="00000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ageBreakBefore w:val="0"/>
              <w:spacing w:after="0" w:lineRule="auto"/>
              <w:jc w:val="center"/>
              <w:rPr>
                <w:b w:val="1"/>
                <w:i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color w:val="ffffff"/>
                <w:sz w:val="18"/>
                <w:szCs w:val="18"/>
                <w:rtl w:val="0"/>
              </w:rPr>
              <w:t xml:space="preserve">130- benchmark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d9d9d9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ageBreakBefore w:val="0"/>
              <w:spacing w:after="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54*/17*</w:t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shd w:fill="d9d9d9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spacing w:after="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24 WPM*</w:t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shd w:fill="d9d9d9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spacing w:after="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7/1</w:t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shd w:fill="d9d9d9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spacing w:after="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89%*</w:t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shd w:fill="d9d9d9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spacing w:after="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175*</w:t>
            </w:r>
          </w:p>
        </w:tc>
      </w:tr>
    </w:tbl>
    <w:p w:rsidR="00000000" w:rsidDel="00000000" w:rsidP="00000000" w:rsidRDefault="00000000" w:rsidRPr="00000000" w14:paraId="00000012">
      <w:pPr>
        <w:pageBreakBefore w:val="0"/>
        <w:rPr>
          <w:i w:val="1"/>
          <w:sz w:val="20"/>
          <w:szCs w:val="20"/>
        </w:rPr>
      </w:pPr>
      <w:r w:rsidDel="00000000" w:rsidR="00000000" w:rsidRPr="00000000">
        <w:rPr>
          <w:b w:val="1"/>
          <w:i w:val="1"/>
          <w:sz w:val="24"/>
          <w:szCs w:val="24"/>
          <w:u w:val="single"/>
          <w:rtl w:val="0"/>
        </w:rPr>
        <w:t xml:space="preserve">Dibels Results-September</w:t>
      </w:r>
      <w:r w:rsidDel="00000000" w:rsidR="00000000" w:rsidRPr="00000000">
        <w:rPr>
          <w:i w:val="1"/>
          <w:sz w:val="20"/>
          <w:szCs w:val="20"/>
          <w:rtl w:val="0"/>
        </w:rPr>
        <w:t xml:space="preserve"> (underlined if benchmark was met)</w:t>
      </w:r>
    </w:p>
    <w:tbl>
      <w:tblPr>
        <w:tblStyle w:val="Table2"/>
        <w:tblW w:w="9375.0" w:type="dxa"/>
        <w:jc w:val="left"/>
        <w:tblInd w:w="-27.00000000000003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10"/>
        <w:gridCol w:w="2895"/>
        <w:gridCol w:w="2475"/>
        <w:gridCol w:w="1695"/>
        <w:tblGridChange w:id="0">
          <w:tblGrid>
            <w:gridCol w:w="2310"/>
            <w:gridCol w:w="2895"/>
            <w:gridCol w:w="2475"/>
            <w:gridCol w:w="1695"/>
          </w:tblGrid>
        </w:tblGridChange>
      </w:tblGrid>
      <w:tr>
        <w:trPr>
          <w:cantSplit w:val="0"/>
          <w:tblHeader w:val="0"/>
        </w:trPr>
        <w:tc>
          <w:tcPr>
            <w:shd w:fill="000000" w:val="clear"/>
          </w:tcPr>
          <w:p w:rsidR="00000000" w:rsidDel="00000000" w:rsidP="00000000" w:rsidRDefault="00000000" w:rsidRPr="00000000" w14:paraId="00000013">
            <w:pPr>
              <w:pageBreakBefore w:val="0"/>
              <w:spacing w:after="0" w:line="240" w:lineRule="auto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LNF (letter naming fluency)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4">
            <w:pPr>
              <w:pageBreakBefore w:val="0"/>
              <w:spacing w:after="0" w:line="240" w:lineRule="auto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PSF (phoneme segmentation fluency)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5">
            <w:pPr>
              <w:pageBreakBefore w:val="0"/>
              <w:spacing w:after="0" w:line="240" w:lineRule="auto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NWF (nonsense word fluency)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6">
            <w:pPr>
              <w:pageBreakBefore w:val="0"/>
              <w:spacing w:after="0" w:line="240" w:lineRule="auto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composite</w:t>
            </w:r>
          </w:p>
        </w:tc>
      </w:tr>
      <w:tr>
        <w:trPr>
          <w:cantSplit w:val="0"/>
          <w:tblHeader w:val="0"/>
        </w:trPr>
        <w:tc>
          <w:tcPr>
            <w:shd w:fill="000000" w:val="clear"/>
          </w:tcPr>
          <w:p w:rsidR="00000000" w:rsidDel="00000000" w:rsidP="00000000" w:rsidRDefault="00000000" w:rsidRPr="00000000" w14:paraId="00000017">
            <w:pPr>
              <w:pageBreakBefore w:val="0"/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color w:val="ffffff"/>
                <w:sz w:val="18"/>
                <w:szCs w:val="18"/>
                <w:rtl w:val="0"/>
              </w:rPr>
              <w:t xml:space="preserve">No benchmark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8">
            <w:pPr>
              <w:pageBreakBefore w:val="0"/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color w:val="ffffff"/>
                <w:sz w:val="18"/>
                <w:szCs w:val="18"/>
                <w:rtl w:val="0"/>
              </w:rPr>
              <w:t xml:space="preserve">40-benchmark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9">
            <w:pPr>
              <w:pageBreakBefore w:val="0"/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color w:val="ffffff"/>
                <w:sz w:val="18"/>
                <w:szCs w:val="18"/>
                <w:rtl w:val="0"/>
              </w:rPr>
              <w:t xml:space="preserve">27/1-benchmark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1A">
            <w:pPr>
              <w:pageBreakBefore w:val="0"/>
              <w:spacing w:after="0" w:line="240" w:lineRule="auto"/>
              <w:jc w:val="center"/>
              <w:rPr>
                <w:i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i w:val="1"/>
                <w:color w:val="ffffff"/>
                <w:sz w:val="18"/>
                <w:szCs w:val="18"/>
                <w:rtl w:val="0"/>
              </w:rPr>
              <w:t xml:space="preserve">113-benchmark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1B">
            <w:pPr>
              <w:pageBreakBefore w:val="0"/>
              <w:spacing w:after="0" w:line="240" w:lineRule="auto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36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C">
            <w:pPr>
              <w:pageBreakBefore w:val="0"/>
              <w:spacing w:after="0" w:line="240" w:lineRule="auto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D">
            <w:pPr>
              <w:pageBreakBefore w:val="0"/>
              <w:spacing w:after="0" w:line="240" w:lineRule="auto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u w:val="single"/>
                <w:rtl w:val="0"/>
              </w:rPr>
              <w:t xml:space="preserve">30</w:t>
            </w:r>
            <w:r w:rsidDel="00000000" w:rsidR="00000000" w:rsidRPr="00000000">
              <w:rPr>
                <w:b w:val="1"/>
                <w:i w:val="1"/>
                <w:rtl w:val="0"/>
              </w:rPr>
              <w:t xml:space="preserve">/0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1E">
            <w:pPr>
              <w:pageBreakBefore w:val="0"/>
              <w:tabs>
                <w:tab w:val="left" w:leader="none" w:pos="633"/>
                <w:tab w:val="center" w:leader="none" w:pos="779"/>
              </w:tabs>
              <w:spacing w:after="0" w:line="240" w:lineRule="auto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68</w:t>
            </w:r>
          </w:p>
        </w:tc>
      </w:tr>
    </w:tbl>
    <w:p w:rsidR="00000000" w:rsidDel="00000000" w:rsidP="00000000" w:rsidRDefault="00000000" w:rsidRPr="00000000" w14:paraId="0000001F">
      <w:pPr>
        <w:pageBreakBefore w:val="0"/>
        <w:rPr>
          <w:b w:val="1"/>
          <w:i w:val="1"/>
          <w:sz w:val="26"/>
          <w:szCs w:val="26"/>
          <w:u w:val="single"/>
        </w:rPr>
      </w:pPr>
      <w:r w:rsidDel="00000000" w:rsidR="00000000" w:rsidRPr="00000000">
        <w:rPr>
          <w:b w:val="1"/>
          <w:i w:val="1"/>
          <w:sz w:val="24"/>
          <w:szCs w:val="24"/>
          <w:u w:val="single"/>
          <w:rtl w:val="0"/>
        </w:rPr>
        <w:t xml:space="preserve">Star and SEL</w:t>
      </w:r>
      <w:r w:rsidDel="00000000" w:rsidR="00000000" w:rsidRPr="00000000">
        <w:rPr>
          <w:i w:val="1"/>
          <w:sz w:val="20"/>
          <w:szCs w:val="20"/>
          <w:rtl w:val="0"/>
        </w:rPr>
        <w:t xml:space="preserve">(</w:t>
      </w:r>
      <w:r w:rsidDel="00000000" w:rsidR="00000000" w:rsidRPr="00000000">
        <w:rPr>
          <w:i w:val="1"/>
          <w:sz w:val="14"/>
          <w:szCs w:val="14"/>
          <w:rtl w:val="0"/>
        </w:rPr>
        <w:t xml:space="preserve">Key: urg.=needs extra intervention , int.=needs intervention, OW-On Watch (may need intervention), at=at or above benchmark)</w:t>
      </w:r>
      <w:r w:rsidDel="00000000" w:rsidR="00000000" w:rsidRPr="00000000">
        <w:rPr>
          <w:rtl w:val="0"/>
        </w:rPr>
      </w:r>
    </w:p>
    <w:tbl>
      <w:tblPr>
        <w:tblStyle w:val="Table3"/>
        <w:tblW w:w="9390.0" w:type="dxa"/>
        <w:jc w:val="left"/>
        <w:tblInd w:w="-36.9999999999998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10"/>
        <w:gridCol w:w="2265"/>
        <w:gridCol w:w="2715"/>
        <w:gridCol w:w="3300"/>
        <w:tblGridChange w:id="0">
          <w:tblGrid>
            <w:gridCol w:w="1110"/>
            <w:gridCol w:w="2265"/>
            <w:gridCol w:w="2715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000000" w:val="clear"/>
          </w:tcPr>
          <w:p w:rsidR="00000000" w:rsidDel="00000000" w:rsidP="00000000" w:rsidRDefault="00000000" w:rsidRPr="00000000" w14:paraId="00000020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color w:val="ffffff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21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color w:val="ffffff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i w:val="1"/>
                <w:color w:val="ffffff"/>
                <w:sz w:val="20"/>
                <w:szCs w:val="20"/>
                <w:u w:val="single"/>
                <w:rtl w:val="0"/>
              </w:rPr>
              <w:t xml:space="preserve">Star (SS, GE &amp;IRL)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22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color w:val="ffffff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i w:val="1"/>
                <w:color w:val="ffffff"/>
                <w:sz w:val="20"/>
                <w:szCs w:val="20"/>
                <w:u w:val="single"/>
                <w:rtl w:val="0"/>
              </w:rPr>
              <w:t xml:space="preserve">SEL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23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color w:val="ffffff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i w:val="1"/>
                <w:color w:val="ffffff"/>
                <w:sz w:val="20"/>
                <w:szCs w:val="20"/>
                <w:u w:val="single"/>
                <w:rtl w:val="0"/>
              </w:rPr>
              <w:t xml:space="preserve">Baseline(Total and alt. baseline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sz w:val="18"/>
                <w:szCs w:val="18"/>
                <w:rtl w:val="0"/>
              </w:rPr>
              <w:t xml:space="preserve">#1</w:t>
            </w:r>
          </w:p>
        </w:tc>
        <w:tc>
          <w:tcPr/>
          <w:p w:rsidR="00000000" w:rsidDel="00000000" w:rsidP="00000000" w:rsidRDefault="00000000" w:rsidRPr="00000000" w14:paraId="00000025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sz w:val="18"/>
                <w:szCs w:val="18"/>
                <w:rtl w:val="0"/>
              </w:rPr>
              <w:t xml:space="preserve">69-OW, 0.5, PP</w:t>
            </w:r>
          </w:p>
        </w:tc>
        <w:tc>
          <w:tcPr/>
          <w:p w:rsidR="00000000" w:rsidDel="00000000" w:rsidP="00000000" w:rsidRDefault="00000000" w:rsidRPr="00000000" w14:paraId="00000026">
            <w:pPr>
              <w:pageBreakBefore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538-urg</w:t>
            </w:r>
          </w:p>
        </w:tc>
        <w:tc>
          <w:tcPr/>
          <w:p w:rsidR="00000000" w:rsidDel="00000000" w:rsidP="00000000" w:rsidRDefault="00000000" w:rsidRPr="00000000" w14:paraId="00000027">
            <w:pPr>
              <w:pageBreakBefore w:val="0"/>
              <w:spacing w:after="0"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93%/ 6 of 61 words</w:t>
            </w:r>
          </w:p>
        </w:tc>
      </w:tr>
      <w:tr>
        <w:trPr>
          <w:cantSplit w:val="0"/>
          <w:trHeight w:val="160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sz w:val="18"/>
                <w:szCs w:val="18"/>
                <w:rtl w:val="0"/>
              </w:rPr>
              <w:t xml:space="preserve">#2</w:t>
            </w:r>
          </w:p>
        </w:tc>
        <w:tc>
          <w:tcPr/>
          <w:p w:rsidR="00000000" w:rsidDel="00000000" w:rsidP="00000000" w:rsidRDefault="00000000" w:rsidRPr="00000000" w14:paraId="00000029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sz w:val="18"/>
                <w:szCs w:val="18"/>
                <w:rtl w:val="0"/>
              </w:rPr>
              <w:t xml:space="preserve">73-OW, 0.7, PP</w:t>
            </w:r>
          </w:p>
        </w:tc>
        <w:tc>
          <w:tcPr/>
          <w:p w:rsidR="00000000" w:rsidDel="00000000" w:rsidP="00000000" w:rsidRDefault="00000000" w:rsidRPr="00000000" w14:paraId="0000002A">
            <w:pPr>
              <w:pageBreakBefore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783-at</w:t>
            </w:r>
          </w:p>
        </w:tc>
        <w:tc>
          <w:tcPr/>
          <w:p w:rsidR="00000000" w:rsidDel="00000000" w:rsidP="00000000" w:rsidRDefault="00000000" w:rsidRPr="00000000" w14:paraId="0000002B">
            <w:pPr>
              <w:pageBreakBefore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sz w:val="18"/>
                <w:szCs w:val="18"/>
                <w:rtl w:val="0"/>
              </w:rPr>
              <w:t xml:space="preserve">#3</w:t>
            </w:r>
          </w:p>
        </w:tc>
        <w:tc>
          <w:tcPr/>
          <w:p w:rsidR="00000000" w:rsidDel="00000000" w:rsidP="00000000" w:rsidRDefault="00000000" w:rsidRPr="00000000" w14:paraId="0000002D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sz w:val="18"/>
                <w:szCs w:val="18"/>
                <w:rtl w:val="0"/>
              </w:rPr>
              <w:t xml:space="preserve">76-OW, 0.8, PP</w:t>
            </w:r>
          </w:p>
        </w:tc>
        <w:tc>
          <w:tcPr/>
          <w:p w:rsidR="00000000" w:rsidDel="00000000" w:rsidP="00000000" w:rsidRDefault="00000000" w:rsidRPr="00000000" w14:paraId="0000002E">
            <w:pPr>
              <w:pageBreakBefore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587-int.</w:t>
            </w:r>
          </w:p>
        </w:tc>
        <w:tc>
          <w:tcPr/>
          <w:p w:rsidR="00000000" w:rsidDel="00000000" w:rsidP="00000000" w:rsidRDefault="00000000" w:rsidRPr="00000000" w14:paraId="0000002F">
            <w:pPr>
              <w:pageBreakBefore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sz w:val="18"/>
                <w:szCs w:val="18"/>
                <w:rtl w:val="0"/>
              </w:rPr>
              <w:t xml:space="preserve">#4</w:t>
            </w:r>
          </w:p>
        </w:tc>
        <w:tc>
          <w:tcPr/>
          <w:p w:rsidR="00000000" w:rsidDel="00000000" w:rsidP="00000000" w:rsidRDefault="00000000" w:rsidRPr="00000000" w14:paraId="00000031">
            <w:pPr>
              <w:pageBreakBefore w:val="0"/>
              <w:spacing w:after="0" w:line="240" w:lineRule="auto"/>
              <w:jc w:val="center"/>
              <w:rPr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i w:val="1"/>
                <w:sz w:val="18"/>
                <w:szCs w:val="18"/>
                <w:rtl w:val="0"/>
              </w:rPr>
              <w:t xml:space="preserve">81-OW, 1.0, PP</w:t>
            </w:r>
          </w:p>
        </w:tc>
        <w:tc>
          <w:tcPr/>
          <w:p w:rsidR="00000000" w:rsidDel="00000000" w:rsidP="00000000" w:rsidRDefault="00000000" w:rsidRPr="00000000" w14:paraId="00000032">
            <w:pPr>
              <w:pageBreakBefore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870-at</w:t>
            </w:r>
          </w:p>
        </w:tc>
        <w:tc>
          <w:tcPr/>
          <w:p w:rsidR="00000000" w:rsidDel="00000000" w:rsidP="00000000" w:rsidRDefault="00000000" w:rsidRPr="00000000" w14:paraId="00000033">
            <w:pPr>
              <w:pageBreakBefore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pageBreakBefore w:val="0"/>
        <w:rPr>
          <w:b w:val="1"/>
          <w:i w:val="1"/>
          <w:sz w:val="26"/>
          <w:szCs w:val="26"/>
          <w:u w:val="single"/>
        </w:rPr>
      </w:pPr>
      <w:r w:rsidDel="00000000" w:rsidR="00000000" w:rsidRPr="00000000">
        <w:rPr>
          <w:b w:val="1"/>
          <w:i w:val="1"/>
          <w:sz w:val="24"/>
          <w:szCs w:val="24"/>
          <w:u w:val="single"/>
          <w:rtl w:val="0"/>
        </w:rPr>
        <w:t xml:space="preserve">Progress Monitoring: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14"/>
          <w:szCs w:val="14"/>
          <w:rtl w:val="0"/>
        </w:rPr>
        <w:t xml:space="preserve">(underlined means first benchmark met, * Means 2nd met, ^ means 3rd met)</w:t>
      </w:r>
      <w:r w:rsidDel="00000000" w:rsidR="00000000" w:rsidRPr="00000000">
        <w:rPr>
          <w:rtl w:val="0"/>
        </w:rPr>
      </w:r>
    </w:p>
    <w:tbl>
      <w:tblPr>
        <w:tblStyle w:val="Table4"/>
        <w:tblW w:w="9420.0" w:type="dxa"/>
        <w:jc w:val="left"/>
        <w:tblInd w:w="-4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25"/>
        <w:gridCol w:w="1155"/>
        <w:gridCol w:w="990"/>
        <w:gridCol w:w="1965"/>
        <w:gridCol w:w="1410"/>
        <w:gridCol w:w="1935"/>
        <w:gridCol w:w="1140"/>
        <w:tblGridChange w:id="0">
          <w:tblGrid>
            <w:gridCol w:w="825"/>
            <w:gridCol w:w="1155"/>
            <w:gridCol w:w="990"/>
            <w:gridCol w:w="1965"/>
            <w:gridCol w:w="1410"/>
            <w:gridCol w:w="1935"/>
            <w:gridCol w:w="1140"/>
          </w:tblGrid>
        </w:tblGridChange>
      </w:tblGrid>
      <w:tr>
        <w:trPr>
          <w:cantSplit w:val="0"/>
          <w:tblHeader w:val="0"/>
        </w:trPr>
        <w:tc>
          <w:tcPr>
            <w:shd w:fill="000000" w:val="clear"/>
          </w:tcPr>
          <w:p w:rsidR="00000000" w:rsidDel="00000000" w:rsidP="00000000" w:rsidRDefault="00000000" w:rsidRPr="00000000" w14:paraId="00000035">
            <w:pPr>
              <w:pageBreakBefore w:val="0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36">
            <w:pPr>
              <w:pageBreakBefore w:val="0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LNF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37">
            <w:pPr>
              <w:pageBreakBefore w:val="0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PSF (40)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38">
            <w:pPr>
              <w:pageBreakBefore w:val="0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NWF (58/13)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39">
            <w:pPr>
              <w:pageBreakBefore w:val="0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ORF (47)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3A">
            <w:pPr>
              <w:pageBreakBefore w:val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Retell #/qual (15/2</w:t>
            </w:r>
            <w:r w:rsidDel="00000000" w:rsidR="00000000" w:rsidRPr="00000000">
              <w:rPr>
                <w:b w:val="1"/>
                <w:color w:val="ffffff"/>
                <w:rtl w:val="0"/>
              </w:rPr>
              <w:t xml:space="preserve">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3B">
            <w:pPr>
              <w:pageBreakBefore w:val="0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Accuracy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#1</w:t>
            </w:r>
          </w:p>
        </w:tc>
        <w:tc>
          <w:tcPr/>
          <w:p w:rsidR="00000000" w:rsidDel="00000000" w:rsidP="00000000" w:rsidRDefault="00000000" w:rsidRPr="00000000" w14:paraId="0000003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3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3F">
            <w:pPr>
              <w:pageBreakBefore w:val="0"/>
              <w:spacing w:after="0"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24/</w:t>
            </w:r>
            <w:r w:rsidDel="00000000" w:rsidR="00000000" w:rsidRPr="00000000">
              <w:rPr>
                <w:u w:val="singl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4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 WPM</w:t>
            </w:r>
          </w:p>
        </w:tc>
        <w:tc>
          <w:tcPr/>
          <w:p w:rsidR="00000000" w:rsidDel="00000000" w:rsidP="00000000" w:rsidRDefault="00000000" w:rsidRPr="00000000" w14:paraId="0000004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2/1</w:t>
            </w:r>
          </w:p>
        </w:tc>
        <w:tc>
          <w:tcPr/>
          <w:p w:rsidR="00000000" w:rsidDel="00000000" w:rsidP="00000000" w:rsidRDefault="00000000" w:rsidRPr="00000000" w14:paraId="0000004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#2</w:t>
            </w:r>
          </w:p>
        </w:tc>
        <w:tc>
          <w:tcPr/>
          <w:p w:rsidR="00000000" w:rsidDel="00000000" w:rsidP="00000000" w:rsidRDefault="00000000" w:rsidRPr="00000000" w14:paraId="0000004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6">
            <w:pPr>
              <w:pageBreakBefore w:val="0"/>
              <w:spacing w:after="0"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37/13</w:t>
            </w:r>
          </w:p>
        </w:tc>
        <w:tc>
          <w:tcPr/>
          <w:p w:rsidR="00000000" w:rsidDel="00000000" w:rsidP="00000000" w:rsidRDefault="00000000" w:rsidRPr="00000000" w14:paraId="0000004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 WPM</w:t>
            </w:r>
          </w:p>
        </w:tc>
        <w:tc>
          <w:tcPr/>
          <w:p w:rsidR="00000000" w:rsidDel="00000000" w:rsidP="00000000" w:rsidRDefault="00000000" w:rsidRPr="00000000" w14:paraId="0000004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2/1</w:t>
            </w:r>
          </w:p>
        </w:tc>
        <w:tc>
          <w:tcPr/>
          <w:p w:rsidR="00000000" w:rsidDel="00000000" w:rsidP="00000000" w:rsidRDefault="00000000" w:rsidRPr="00000000" w14:paraId="0000004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#3</w:t>
            </w:r>
          </w:p>
        </w:tc>
        <w:tc>
          <w:tcPr/>
          <w:p w:rsidR="00000000" w:rsidDel="00000000" w:rsidP="00000000" w:rsidRDefault="00000000" w:rsidRPr="00000000" w14:paraId="0000004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D">
            <w:pPr>
              <w:pageBreakBefore w:val="0"/>
              <w:spacing w:after="0"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31/9</w:t>
            </w:r>
          </w:p>
        </w:tc>
        <w:tc>
          <w:tcPr/>
          <w:p w:rsidR="00000000" w:rsidDel="00000000" w:rsidP="00000000" w:rsidRDefault="00000000" w:rsidRPr="00000000" w14:paraId="0000004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 WPM</w:t>
            </w:r>
          </w:p>
        </w:tc>
        <w:tc>
          <w:tcPr/>
          <w:p w:rsidR="00000000" w:rsidDel="00000000" w:rsidP="00000000" w:rsidRDefault="00000000" w:rsidRPr="00000000" w14:paraId="0000004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4/1</w:t>
            </w:r>
          </w:p>
        </w:tc>
        <w:tc>
          <w:tcPr/>
          <w:p w:rsidR="00000000" w:rsidDel="00000000" w:rsidP="00000000" w:rsidRDefault="00000000" w:rsidRPr="00000000" w14:paraId="0000005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#4</w:t>
            </w:r>
          </w:p>
        </w:tc>
        <w:tc>
          <w:tcPr/>
          <w:p w:rsidR="00000000" w:rsidDel="00000000" w:rsidP="00000000" w:rsidRDefault="00000000" w:rsidRPr="00000000" w14:paraId="0000005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4">
            <w:pPr>
              <w:pageBreakBefore w:val="0"/>
              <w:spacing w:after="0"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40/12</w:t>
            </w:r>
          </w:p>
        </w:tc>
        <w:tc>
          <w:tcPr/>
          <w:p w:rsidR="00000000" w:rsidDel="00000000" w:rsidP="00000000" w:rsidRDefault="00000000" w:rsidRPr="00000000" w14:paraId="0000005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 WPM</w:t>
            </w:r>
          </w:p>
        </w:tc>
        <w:tc>
          <w:tcPr/>
          <w:p w:rsidR="00000000" w:rsidDel="00000000" w:rsidP="00000000" w:rsidRDefault="00000000" w:rsidRPr="00000000" w14:paraId="0000005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2/1</w:t>
            </w:r>
          </w:p>
        </w:tc>
        <w:tc>
          <w:tcPr/>
          <w:p w:rsidR="00000000" w:rsidDel="00000000" w:rsidP="00000000" w:rsidRDefault="00000000" w:rsidRPr="00000000" w14:paraId="0000005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#5</w:t>
            </w:r>
          </w:p>
        </w:tc>
        <w:tc>
          <w:tcPr/>
          <w:p w:rsidR="00000000" w:rsidDel="00000000" w:rsidP="00000000" w:rsidRDefault="00000000" w:rsidRPr="00000000" w14:paraId="0000005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B">
            <w:pPr>
              <w:pageBreakBefore w:val="0"/>
              <w:spacing w:after="0"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42/14</w:t>
            </w:r>
          </w:p>
        </w:tc>
        <w:tc>
          <w:tcPr/>
          <w:p w:rsidR="00000000" w:rsidDel="00000000" w:rsidP="00000000" w:rsidRDefault="00000000" w:rsidRPr="00000000" w14:paraId="0000005C">
            <w:pPr>
              <w:pageBreakBefore w:val="0"/>
              <w:spacing w:after="0"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24 WPM</w:t>
            </w:r>
          </w:p>
        </w:tc>
        <w:tc>
          <w:tcPr/>
          <w:p w:rsidR="00000000" w:rsidDel="00000000" w:rsidP="00000000" w:rsidRDefault="00000000" w:rsidRPr="00000000" w14:paraId="0000005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4/1</w:t>
            </w:r>
          </w:p>
        </w:tc>
        <w:tc>
          <w:tcPr/>
          <w:p w:rsidR="00000000" w:rsidDel="00000000" w:rsidP="00000000" w:rsidRDefault="00000000" w:rsidRPr="00000000" w14:paraId="0000005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#6</w:t>
            </w:r>
          </w:p>
        </w:tc>
        <w:tc>
          <w:tcPr/>
          <w:p w:rsidR="00000000" w:rsidDel="00000000" w:rsidP="00000000" w:rsidRDefault="00000000" w:rsidRPr="00000000" w14:paraId="0000006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 WPM</w:t>
            </w:r>
          </w:p>
        </w:tc>
        <w:tc>
          <w:tcPr/>
          <w:p w:rsidR="00000000" w:rsidDel="00000000" w:rsidP="00000000" w:rsidRDefault="00000000" w:rsidRPr="00000000" w14:paraId="0000006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4/1</w:t>
            </w:r>
          </w:p>
        </w:tc>
        <w:tc>
          <w:tcPr/>
          <w:p w:rsidR="00000000" w:rsidDel="00000000" w:rsidP="00000000" w:rsidRDefault="00000000" w:rsidRPr="00000000" w14:paraId="0000006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#7</w:t>
            </w:r>
          </w:p>
        </w:tc>
        <w:tc>
          <w:tcPr/>
          <w:p w:rsidR="00000000" w:rsidDel="00000000" w:rsidP="00000000" w:rsidRDefault="00000000" w:rsidRPr="00000000" w14:paraId="0000006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 WPM</w:t>
            </w:r>
          </w:p>
        </w:tc>
        <w:tc>
          <w:tcPr/>
          <w:p w:rsidR="00000000" w:rsidDel="00000000" w:rsidP="00000000" w:rsidRDefault="00000000" w:rsidRPr="00000000" w14:paraId="0000006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7/1</w:t>
            </w:r>
          </w:p>
        </w:tc>
        <w:tc>
          <w:tcPr/>
          <w:p w:rsidR="00000000" w:rsidDel="00000000" w:rsidP="00000000" w:rsidRDefault="00000000" w:rsidRPr="00000000" w14:paraId="0000006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#8</w:t>
            </w:r>
          </w:p>
        </w:tc>
        <w:tc>
          <w:tcPr/>
          <w:p w:rsidR="00000000" w:rsidDel="00000000" w:rsidP="00000000" w:rsidRDefault="00000000" w:rsidRPr="00000000" w14:paraId="0000006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 WPM</w:t>
            </w:r>
          </w:p>
        </w:tc>
        <w:tc>
          <w:tcPr/>
          <w:p w:rsidR="00000000" w:rsidDel="00000000" w:rsidP="00000000" w:rsidRDefault="00000000" w:rsidRPr="00000000" w14:paraId="0000007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7/1</w:t>
            </w:r>
          </w:p>
        </w:tc>
        <w:tc>
          <w:tcPr/>
          <w:p w:rsidR="00000000" w:rsidDel="00000000" w:rsidP="00000000" w:rsidRDefault="00000000" w:rsidRPr="00000000" w14:paraId="0000007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#9</w:t>
            </w:r>
          </w:p>
        </w:tc>
        <w:tc>
          <w:tcPr/>
          <w:p w:rsidR="00000000" w:rsidDel="00000000" w:rsidP="00000000" w:rsidRDefault="00000000" w:rsidRPr="00000000" w14:paraId="0000007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 WPM</w:t>
            </w:r>
          </w:p>
        </w:tc>
        <w:tc>
          <w:tcPr/>
          <w:p w:rsidR="00000000" w:rsidDel="00000000" w:rsidP="00000000" w:rsidRDefault="00000000" w:rsidRPr="00000000" w14:paraId="0000007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7/1</w:t>
            </w:r>
          </w:p>
        </w:tc>
        <w:tc>
          <w:tcPr/>
          <w:p w:rsidR="00000000" w:rsidDel="00000000" w:rsidP="00000000" w:rsidRDefault="00000000" w:rsidRPr="00000000" w14:paraId="0000007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#10</w:t>
            </w:r>
          </w:p>
        </w:tc>
        <w:tc>
          <w:tcPr/>
          <w:p w:rsidR="00000000" w:rsidDel="00000000" w:rsidP="00000000" w:rsidRDefault="00000000" w:rsidRPr="00000000" w14:paraId="0000007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 WPM*</w:t>
            </w:r>
          </w:p>
        </w:tc>
        <w:tc>
          <w:tcPr/>
          <w:p w:rsidR="00000000" w:rsidDel="00000000" w:rsidP="00000000" w:rsidRDefault="00000000" w:rsidRPr="00000000" w14:paraId="0000008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10/1</w:t>
            </w:r>
          </w:p>
        </w:tc>
        <w:tc>
          <w:tcPr/>
          <w:p w:rsidR="00000000" w:rsidDel="00000000" w:rsidP="00000000" w:rsidRDefault="00000000" w:rsidRPr="00000000" w14:paraId="0000008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#11</w:t>
            </w:r>
          </w:p>
        </w:tc>
        <w:tc>
          <w:tcPr/>
          <w:p w:rsidR="00000000" w:rsidDel="00000000" w:rsidP="00000000" w:rsidRDefault="00000000" w:rsidRPr="00000000" w14:paraId="0000008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 WPM*</w:t>
            </w:r>
          </w:p>
        </w:tc>
        <w:tc>
          <w:tcPr/>
          <w:p w:rsidR="00000000" w:rsidDel="00000000" w:rsidP="00000000" w:rsidRDefault="00000000" w:rsidRPr="00000000" w14:paraId="0000008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9/1</w:t>
            </w:r>
          </w:p>
        </w:tc>
        <w:tc>
          <w:tcPr/>
          <w:p w:rsidR="00000000" w:rsidDel="00000000" w:rsidP="00000000" w:rsidRDefault="00000000" w:rsidRPr="00000000" w14:paraId="0000008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#12</w:t>
            </w:r>
          </w:p>
        </w:tc>
        <w:tc>
          <w:tcPr/>
          <w:p w:rsidR="00000000" w:rsidDel="00000000" w:rsidP="00000000" w:rsidRDefault="00000000" w:rsidRPr="00000000" w14:paraId="0000008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 WPM*</w:t>
            </w:r>
          </w:p>
        </w:tc>
        <w:tc>
          <w:tcPr/>
          <w:p w:rsidR="00000000" w:rsidDel="00000000" w:rsidP="00000000" w:rsidRDefault="00000000" w:rsidRPr="00000000" w14:paraId="0000008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10/1</w:t>
            </w:r>
          </w:p>
        </w:tc>
        <w:tc>
          <w:tcPr/>
          <w:p w:rsidR="00000000" w:rsidDel="00000000" w:rsidP="00000000" w:rsidRDefault="00000000" w:rsidRPr="00000000" w14:paraId="0000008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#13</w:t>
            </w:r>
          </w:p>
        </w:tc>
        <w:tc>
          <w:tcPr/>
          <w:p w:rsidR="00000000" w:rsidDel="00000000" w:rsidP="00000000" w:rsidRDefault="00000000" w:rsidRPr="00000000" w14:paraId="0000009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 WPM</w:t>
            </w:r>
          </w:p>
        </w:tc>
        <w:tc>
          <w:tcPr/>
          <w:p w:rsidR="00000000" w:rsidDel="00000000" w:rsidP="00000000" w:rsidRDefault="00000000" w:rsidRPr="00000000" w14:paraId="00000095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8/1</w:t>
            </w:r>
          </w:p>
        </w:tc>
        <w:tc>
          <w:tcPr/>
          <w:p w:rsidR="00000000" w:rsidDel="00000000" w:rsidP="00000000" w:rsidRDefault="00000000" w:rsidRPr="00000000" w14:paraId="00000096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7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#14</w:t>
            </w:r>
          </w:p>
        </w:tc>
        <w:tc>
          <w:tcPr/>
          <w:p w:rsidR="00000000" w:rsidDel="00000000" w:rsidP="00000000" w:rsidRDefault="00000000" w:rsidRPr="00000000" w14:paraId="00000098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9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A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B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 WPM</w:t>
            </w:r>
          </w:p>
        </w:tc>
        <w:tc>
          <w:tcPr/>
          <w:p w:rsidR="00000000" w:rsidDel="00000000" w:rsidP="00000000" w:rsidRDefault="00000000" w:rsidRPr="00000000" w14:paraId="0000009C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10/1</w:t>
            </w:r>
          </w:p>
        </w:tc>
        <w:tc>
          <w:tcPr/>
          <w:p w:rsidR="00000000" w:rsidDel="00000000" w:rsidP="00000000" w:rsidRDefault="00000000" w:rsidRPr="00000000" w14:paraId="0000009D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 errors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E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#15</w:t>
            </w:r>
          </w:p>
        </w:tc>
        <w:tc>
          <w:tcPr/>
          <w:p w:rsidR="00000000" w:rsidDel="00000000" w:rsidP="00000000" w:rsidRDefault="00000000" w:rsidRPr="00000000" w14:paraId="0000009F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0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1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2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 WPM</w:t>
            </w:r>
          </w:p>
        </w:tc>
        <w:tc>
          <w:tcPr/>
          <w:p w:rsidR="00000000" w:rsidDel="00000000" w:rsidP="00000000" w:rsidRDefault="00000000" w:rsidRPr="00000000" w14:paraId="000000A3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8/1</w:t>
            </w:r>
          </w:p>
        </w:tc>
        <w:tc>
          <w:tcPr/>
          <w:p w:rsidR="00000000" w:rsidDel="00000000" w:rsidP="00000000" w:rsidRDefault="00000000" w:rsidRPr="00000000" w14:paraId="000000A4">
            <w:pPr>
              <w:pageBreakBefore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 errors</w:t>
            </w:r>
          </w:p>
        </w:tc>
      </w:tr>
    </w:tbl>
    <w:p w:rsidR="00000000" w:rsidDel="00000000" w:rsidP="00000000" w:rsidRDefault="00000000" w:rsidRPr="00000000" w14:paraId="000000A5">
      <w:pPr>
        <w:pageBreakBefore w:val="0"/>
        <w:rPr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b w:val="1"/>
          <w:i w:val="1"/>
          <w:sz w:val="24"/>
          <w:szCs w:val="24"/>
          <w:u w:val="single"/>
          <w:rtl w:val="0"/>
        </w:rPr>
        <w:t xml:space="preserve">Next Benchmarks in April:</w:t>
      </w:r>
    </w:p>
    <w:tbl>
      <w:tblPr>
        <w:tblStyle w:val="Table5"/>
        <w:tblW w:w="9394.0" w:type="dxa"/>
        <w:jc w:val="left"/>
        <w:tblInd w:w="-34.0000000000000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60.368271954674"/>
        <w:gridCol w:w="3166.815864022663"/>
        <w:gridCol w:w="3166.815864022663"/>
        <w:tblGridChange w:id="0">
          <w:tblGrid>
            <w:gridCol w:w="3060.368271954674"/>
            <w:gridCol w:w="3166.815864022663"/>
            <w:gridCol w:w="3166.815864022663"/>
          </w:tblGrid>
        </w:tblGridChange>
      </w:tblGrid>
      <w:tr>
        <w:trPr>
          <w:cantSplit w:val="0"/>
          <w:trHeight w:val="280" w:hRule="atLeast"/>
          <w:tblHeader w:val="0"/>
        </w:trPr>
        <w:tc>
          <w:tcPr>
            <w:shd w:fill="000000" w:val="clear"/>
          </w:tcPr>
          <w:p w:rsidR="00000000" w:rsidDel="00000000" w:rsidP="00000000" w:rsidRDefault="00000000" w:rsidRPr="00000000" w14:paraId="000000A6">
            <w:pPr>
              <w:pageBreakBefore w:val="0"/>
              <w:spacing w:after="0" w:line="240" w:lineRule="auto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NWF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A7">
            <w:pPr>
              <w:pageBreakBefore w:val="0"/>
              <w:spacing w:after="0" w:line="240" w:lineRule="auto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ORF (oral reading fluency)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A8">
            <w:pPr>
              <w:pageBreakBefore w:val="0"/>
              <w:spacing w:after="0" w:line="240" w:lineRule="auto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Retell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9">
            <w:pPr>
              <w:pageBreakBefore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58/13</w:t>
            </w:r>
          </w:p>
        </w:tc>
        <w:tc>
          <w:tcPr/>
          <w:p w:rsidR="00000000" w:rsidDel="00000000" w:rsidP="00000000" w:rsidRDefault="00000000" w:rsidRPr="00000000" w14:paraId="000000AA">
            <w:pPr>
              <w:pageBreakBefore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47 WPM</w:t>
            </w:r>
          </w:p>
        </w:tc>
        <w:tc>
          <w:tcPr/>
          <w:p w:rsidR="00000000" w:rsidDel="00000000" w:rsidP="00000000" w:rsidRDefault="00000000" w:rsidRPr="00000000" w14:paraId="000000AB">
            <w:pPr>
              <w:pageBreakBefore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15/2</w:t>
            </w:r>
          </w:p>
        </w:tc>
      </w:tr>
    </w:tbl>
    <w:p w:rsidR="00000000" w:rsidDel="00000000" w:rsidP="00000000" w:rsidRDefault="00000000" w:rsidRPr="00000000" w14:paraId="000000AC">
      <w:pPr>
        <w:pageBreakBefore w:val="0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b w:val="1"/>
          <w:i w:val="1"/>
          <w:sz w:val="24"/>
          <w:szCs w:val="24"/>
          <w:u w:val="single"/>
          <w:rtl w:val="0"/>
        </w:rPr>
        <w:t xml:space="preserve">AR:</w:t>
      </w:r>
      <w:r w:rsidDel="00000000" w:rsidR="00000000" w:rsidRPr="00000000">
        <w:rPr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sz w:val="18"/>
          <w:szCs w:val="18"/>
          <w:rtl w:val="0"/>
        </w:rPr>
        <w:t xml:space="preserve"> (as of 2/5/21)</w:t>
      </w:r>
      <w:r w:rsidDel="00000000" w:rsidR="00000000" w:rsidRPr="00000000">
        <w:rPr>
          <w:rtl w:val="0"/>
        </w:rPr>
      </w:r>
    </w:p>
    <w:tbl>
      <w:tblPr>
        <w:tblStyle w:val="Table6"/>
        <w:tblW w:w="9465.0" w:type="dxa"/>
        <w:jc w:val="left"/>
        <w:tblInd w:w="12.000000000000028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00"/>
        <w:gridCol w:w="3075"/>
        <w:gridCol w:w="3090"/>
        <w:tblGridChange w:id="0">
          <w:tblGrid>
            <w:gridCol w:w="3300"/>
            <w:gridCol w:w="3075"/>
            <w:gridCol w:w="3090"/>
          </w:tblGrid>
        </w:tblGridChange>
      </w:tblGrid>
      <w:tr>
        <w:trPr>
          <w:cantSplit w:val="0"/>
          <w:tblHeader w:val="0"/>
        </w:trPr>
        <w:tc>
          <w:tcPr>
            <w:shd w:fill="000000" w:val="clear"/>
          </w:tcPr>
          <w:p w:rsidR="00000000" w:rsidDel="00000000" w:rsidP="00000000" w:rsidRDefault="00000000" w:rsidRPr="00000000" w14:paraId="000000AD">
            <w:pPr>
              <w:pageBreakBefore w:val="0"/>
              <w:spacing w:after="0" w:line="240" w:lineRule="auto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Total points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AE">
            <w:pPr>
              <w:pageBreakBefore w:val="0"/>
              <w:spacing w:after="0" w:line="240" w:lineRule="auto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%</w:t>
            </w:r>
          </w:p>
        </w:tc>
        <w:tc>
          <w:tcPr>
            <w:shd w:fill="000000" w:val="clear"/>
          </w:tcPr>
          <w:p w:rsidR="00000000" w:rsidDel="00000000" w:rsidP="00000000" w:rsidRDefault="00000000" w:rsidRPr="00000000" w14:paraId="000000AF">
            <w:pPr>
              <w:pageBreakBefore w:val="0"/>
              <w:spacing w:after="0" w:line="240" w:lineRule="auto"/>
              <w:jc w:val="center"/>
              <w:rPr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rtl w:val="0"/>
              </w:rPr>
              <w:t xml:space="preserve">Level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B0">
            <w:pPr>
              <w:pageBreakBefore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12.7 points</w:t>
            </w:r>
          </w:p>
        </w:tc>
        <w:tc>
          <w:tcPr/>
          <w:p w:rsidR="00000000" w:rsidDel="00000000" w:rsidP="00000000" w:rsidRDefault="00000000" w:rsidRPr="00000000" w14:paraId="000000B1">
            <w:pPr>
              <w:pageBreakBefore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75%</w:t>
            </w:r>
          </w:p>
        </w:tc>
        <w:tc>
          <w:tcPr/>
          <w:p w:rsidR="00000000" w:rsidDel="00000000" w:rsidP="00000000" w:rsidRDefault="00000000" w:rsidRPr="00000000" w14:paraId="000000B2">
            <w:pPr>
              <w:pageBreakBefore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1.3</w:t>
            </w:r>
          </w:p>
        </w:tc>
      </w:tr>
    </w:tbl>
    <w:p w:rsidR="00000000" w:rsidDel="00000000" w:rsidP="00000000" w:rsidRDefault="00000000" w:rsidRPr="00000000" w14:paraId="000000B3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u w:val="single"/>
          <w:rtl w:val="0"/>
        </w:rPr>
        <w:t xml:space="preserve">Interventions Used: </w:t>
      </w:r>
      <w:r w:rsidDel="00000000" w:rsidR="00000000" w:rsidRPr="00000000">
        <w:rPr>
          <w:b w:val="1"/>
          <w:sz w:val="20"/>
          <w:szCs w:val="20"/>
          <w:rtl w:val="0"/>
        </w:rPr>
        <w:t xml:space="preserve">Phonics Dance</w:t>
      </w:r>
      <w:r w:rsidDel="00000000" w:rsidR="00000000" w:rsidRPr="00000000">
        <w:rPr>
          <w:sz w:val="20"/>
          <w:szCs w:val="20"/>
          <w:rtl w:val="0"/>
        </w:rPr>
        <w:t xml:space="preserve"> (for decoding words with digraphs)/</w:t>
      </w:r>
      <w:r w:rsidDel="00000000" w:rsidR="00000000" w:rsidRPr="00000000">
        <w:rPr>
          <w:b w:val="1"/>
          <w:sz w:val="20"/>
          <w:szCs w:val="20"/>
          <w:rtl w:val="0"/>
        </w:rPr>
        <w:t xml:space="preserve">37 most common chunks</w:t>
      </w:r>
      <w:r w:rsidDel="00000000" w:rsidR="00000000" w:rsidRPr="00000000">
        <w:rPr>
          <w:sz w:val="20"/>
          <w:szCs w:val="20"/>
          <w:rtl w:val="0"/>
        </w:rPr>
        <w:t xml:space="preserve"> (for help with decoding and word recognition)/</w:t>
      </w:r>
      <w:r w:rsidDel="00000000" w:rsidR="00000000" w:rsidRPr="00000000">
        <w:rPr>
          <w:b w:val="1"/>
          <w:sz w:val="20"/>
          <w:szCs w:val="20"/>
          <w:rtl w:val="0"/>
        </w:rPr>
        <w:t xml:space="preserve">Snap Words</w:t>
      </w:r>
      <w:r w:rsidDel="00000000" w:rsidR="00000000" w:rsidRPr="00000000">
        <w:rPr>
          <w:sz w:val="20"/>
          <w:szCs w:val="20"/>
          <w:rtl w:val="0"/>
        </w:rPr>
        <w:t xml:space="preserve"> (for rapid recognition of sight words)/</w:t>
      </w:r>
      <w:r w:rsidDel="00000000" w:rsidR="00000000" w:rsidRPr="00000000">
        <w:rPr>
          <w:b w:val="1"/>
          <w:sz w:val="20"/>
          <w:szCs w:val="20"/>
          <w:rtl w:val="0"/>
        </w:rPr>
        <w:t xml:space="preserve">Various decodable readers</w:t>
      </w:r>
      <w:r w:rsidDel="00000000" w:rsidR="00000000" w:rsidRPr="00000000">
        <w:rPr>
          <w:sz w:val="20"/>
          <w:szCs w:val="20"/>
          <w:rtl w:val="0"/>
        </w:rPr>
        <w:t xml:space="preserve"> (for decoding practice and fluency</w:t>
      </w:r>
    </w:p>
    <w:tbl>
      <w:tblPr>
        <w:tblStyle w:val="Table7"/>
        <w:tblW w:w="95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555"/>
        <w:tblGridChange w:id="0">
          <w:tblGrid>
            <w:gridCol w:w="955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pageBreakBefore w:val="0"/>
              <w:widowControl w:val="0"/>
              <w:spacing w:after="0" w:line="240" w:lineRule="auto"/>
              <w:jc w:val="center"/>
              <w:rPr>
                <w:rFonts w:ascii="Arial" w:cs="Arial" w:eastAsia="Arial" w:hAnsi="Arial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u w:val="single"/>
                <w:rtl w:val="0"/>
              </w:rPr>
              <w:t xml:space="preserve">Key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-</w:t>
            </w:r>
            <w:r w:rsidDel="00000000" w:rsidR="00000000" w:rsidRPr="00000000">
              <w:rPr>
                <w:rFonts w:ascii="Sigmar One" w:cs="Sigmar One" w:eastAsia="Sigmar One" w:hAnsi="Sigmar One"/>
                <w:b w:val="1"/>
                <w:sz w:val="18"/>
                <w:szCs w:val="18"/>
                <w:rtl w:val="0"/>
              </w:rPr>
              <w:t xml:space="preserve">NWF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8"/>
                <w:szCs w:val="18"/>
                <w:rtl w:val="0"/>
              </w:rPr>
              <w:t xml:space="preserve">reading made up words </w:t>
            </w:r>
            <w:r w:rsidDel="00000000" w:rsidR="00000000" w:rsidRPr="00000000">
              <w:rPr>
                <w:rFonts w:ascii="Sigmar One" w:cs="Sigmar One" w:eastAsia="Sigmar One" w:hAnsi="Sigmar One"/>
                <w:b w:val="1"/>
                <w:sz w:val="18"/>
                <w:szCs w:val="18"/>
                <w:rtl w:val="0"/>
              </w:rPr>
              <w:t xml:space="preserve">ORF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8"/>
                <w:szCs w:val="18"/>
                <w:rtl w:val="0"/>
              </w:rPr>
              <w:t xml:space="preserve">oral reading fluency (how many words read in a minute)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Sigmar One" w:cs="Sigmar One" w:eastAsia="Sigmar One" w:hAnsi="Sigmar One"/>
                <w:sz w:val="18"/>
                <w:szCs w:val="18"/>
                <w:rtl w:val="0"/>
              </w:rPr>
              <w:t xml:space="preserve">Composite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8"/>
                <w:szCs w:val="18"/>
                <w:rtl w:val="0"/>
              </w:rPr>
              <w:t xml:space="preserve">-A combination score of all the areas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Sigmar One" w:cs="Sigmar One" w:eastAsia="Sigmar One" w:hAnsi="Sigmar One"/>
                <w:sz w:val="18"/>
                <w:szCs w:val="18"/>
                <w:rtl w:val="0"/>
              </w:rPr>
              <w:t xml:space="preserve"> Retell # and quality-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8"/>
                <w:szCs w:val="18"/>
                <w:rtl w:val="0"/>
              </w:rPr>
              <w:t xml:space="preserve">How many words and how many details- 4 is best for quality.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Sigmar One" w:cs="Sigmar One" w:eastAsia="Sigmar One" w:hAnsi="Sigmar One"/>
                <w:sz w:val="18"/>
                <w:szCs w:val="18"/>
                <w:rtl w:val="0"/>
              </w:rPr>
              <w:t xml:space="preserve">Star and SEL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8"/>
                <w:szCs w:val="18"/>
                <w:rtl w:val="0"/>
              </w:rPr>
              <w:t xml:space="preserve">these are tests that test comprehension and other skills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Sigmar One" w:cs="Sigmar One" w:eastAsia="Sigmar One" w:hAnsi="Sigmar One"/>
                <w:sz w:val="18"/>
                <w:szCs w:val="18"/>
                <w:rtl w:val="0"/>
              </w:rPr>
              <w:t xml:space="preserve">GE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8"/>
                <w:szCs w:val="18"/>
                <w:rtl w:val="0"/>
              </w:rPr>
              <w:t xml:space="preserve">grade equivalent-what level they tested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Sigmar One" w:cs="Sigmar One" w:eastAsia="Sigmar One" w:hAnsi="Sigmar One"/>
                <w:sz w:val="18"/>
                <w:szCs w:val="18"/>
                <w:rtl w:val="0"/>
              </w:rPr>
              <w:t xml:space="preserve">IRL-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8"/>
                <w:szCs w:val="18"/>
                <w:rtl w:val="0"/>
              </w:rPr>
              <w:t xml:space="preserve">instructional reading level, the level that they should read at to improve (not too easy and not too hard).</w:t>
            </w:r>
          </w:p>
        </w:tc>
      </w:tr>
    </w:tbl>
    <w:p w:rsidR="00000000" w:rsidDel="00000000" w:rsidP="00000000" w:rsidRDefault="00000000" w:rsidRPr="00000000" w14:paraId="000000B5">
      <w:pPr>
        <w:pageBreakBefore w:val="0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288" w:top="288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Sigmar One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igmarOne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